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47" w:rsidRPr="000E3747" w:rsidRDefault="002760D3" w:rsidP="000E3747">
      <w:pPr>
        <w:jc w:val="center"/>
        <w:rPr>
          <w:rFonts w:ascii="Arial" w:hAnsi="Arial" w:cs="Arial"/>
          <w:b/>
          <w:color w:val="0C1E2D"/>
          <w:sz w:val="32"/>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8pt;margin-top:-17.95pt;width:450pt;height:45pt;z-index:251662336;visibility:visible;mso-wrap-style:none;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" filled="f" stroked="f">
            <v:textbox>
              <w:txbxContent>
                <w:p w:rsidR="00AF4C71" w:rsidRPr="00900959" w:rsidRDefault="00AF4C71" w:rsidP="00900959">
                  <w:pPr>
                    <w:jc w:val="center"/>
                    <w:rPr>
                      <w:rFonts w:ascii="Arial" w:hAnsi="Arial" w:cs="Arial"/>
                      <w:b/>
                      <w:color w:val="0C1E2D"/>
                      <w:sz w:val="56"/>
                      <w:szCs w:val="72"/>
                    </w:rPr>
                  </w:pPr>
                  <w:r w:rsidRPr="00900959">
                    <w:rPr>
                      <w:rFonts w:ascii="Arial" w:hAnsi="Arial" w:cs="Arial"/>
                      <w:b/>
                      <w:color w:val="0C1E2D"/>
                      <w:sz w:val="56"/>
                      <w:szCs w:val="72"/>
                    </w:rPr>
                    <w:t>Educational Options for the Deaf</w:t>
                  </w:r>
                </w:p>
              </w:txbxContent>
            </v:textbox>
            <w10:wrap type="through"/>
          </v:shape>
        </w:pict>
      </w:r>
    </w:p>
    <w:p w:rsidR="00AF4C71" w:rsidRDefault="00AF4C71" w:rsidP="00AF4C71">
      <w:pPr>
        <w:rPr>
          <w:rFonts w:ascii="Arial" w:hAnsi="Arial" w:cs="Arial"/>
          <w:color w:val="0C1E2D"/>
          <w:sz w:val="25"/>
          <w:szCs w:val="25"/>
        </w:rPr>
      </w:pPr>
    </w:p>
    <w:p w:rsidR="002F70F2" w:rsidRPr="000E3747" w:rsidRDefault="00257EFA" w:rsidP="00AF4C71">
      <w:pPr>
        <w:rPr>
          <w:rFonts w:ascii="Arial" w:hAnsi="Arial" w:cs="Arial"/>
          <w:color w:val="0C1E2D"/>
          <w:sz w:val="25"/>
          <w:szCs w:val="25"/>
        </w:rPr>
      </w:pPr>
      <w:r>
        <w:rPr>
          <w:rFonts w:ascii="Helvetica" w:hAnsi="Helvetica" w:cs="Helvetica"/>
          <w:noProof/>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612775</wp:posOffset>
            </wp:positionV>
            <wp:extent cx="1141730" cy="1046480"/>
            <wp:effectExtent l="0" t="0" r="1270" b="0"/>
            <wp:wrapTight wrapText="bothSides">
              <wp:wrapPolygon edited="0">
                <wp:start x="11533" y="0"/>
                <wp:lineTo x="1922" y="8913"/>
                <wp:lineTo x="0" y="17301"/>
                <wp:lineTo x="0" y="19398"/>
                <wp:lineTo x="6727" y="20447"/>
                <wp:lineTo x="16338" y="20971"/>
                <wp:lineTo x="21143" y="20971"/>
                <wp:lineTo x="21143" y="16252"/>
                <wp:lineTo x="19221" y="12583"/>
                <wp:lineTo x="16819" y="8913"/>
                <wp:lineTo x="13455" y="0"/>
                <wp:lineTo x="115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1730" cy="1046480"/>
                    </a:xfrm>
                    <a:prstGeom prst="rect">
                      <a:avLst/>
                    </a:prstGeom>
                    <a:noFill/>
                    <a:ln>
                      <a:noFill/>
                    </a:ln>
                  </pic:spPr>
                </pic:pic>
              </a:graphicData>
            </a:graphic>
          </wp:anchor>
        </w:drawing>
      </w:r>
      <w:r w:rsidR="000E3747" w:rsidRPr="000E3747">
        <w:rPr>
          <w:rFonts w:ascii="Arial" w:hAnsi="Arial" w:cs="Arial"/>
          <w:color w:val="0C1E2D"/>
          <w:sz w:val="25"/>
          <w:szCs w:val="25"/>
        </w:rPr>
        <w:t xml:space="preserve">Making educational decisions for a child is a very personal decision and takes a lot of thought and discussion with professionals that have specific knowledge of the services available in that area. There are many different education options to explore. </w:t>
      </w:r>
      <w:r w:rsidR="001C27A6" w:rsidRPr="000E3747">
        <w:rPr>
          <w:rFonts w:ascii="Arial" w:hAnsi="Arial" w:cs="Arial"/>
          <w:color w:val="0C1E2D"/>
          <w:sz w:val="25"/>
          <w:szCs w:val="25"/>
        </w:rPr>
        <w:t>As a parent</w:t>
      </w:r>
      <w:r w:rsidR="000E3747" w:rsidRPr="000E3747">
        <w:rPr>
          <w:rFonts w:ascii="Arial" w:hAnsi="Arial" w:cs="Arial"/>
          <w:color w:val="0C1E2D"/>
          <w:sz w:val="25"/>
          <w:szCs w:val="25"/>
        </w:rPr>
        <w:t xml:space="preserve">, you will need to determine what </w:t>
      </w:r>
      <w:proofErr w:type="gramStart"/>
      <w:r w:rsidR="000E3747" w:rsidRPr="000E3747">
        <w:rPr>
          <w:rFonts w:ascii="Arial" w:hAnsi="Arial" w:cs="Arial"/>
          <w:color w:val="0C1E2D"/>
          <w:sz w:val="25"/>
          <w:szCs w:val="25"/>
        </w:rPr>
        <w:t>is the best fit for your family</w:t>
      </w:r>
      <w:proofErr w:type="gramEnd"/>
      <w:r w:rsidR="000E3747" w:rsidRPr="000E3747">
        <w:rPr>
          <w:rFonts w:ascii="Arial" w:hAnsi="Arial" w:cs="Arial"/>
          <w:color w:val="0C1E2D"/>
          <w:sz w:val="25"/>
          <w:szCs w:val="25"/>
        </w:rPr>
        <w:t>.</w:t>
      </w:r>
    </w:p>
    <w:p w:rsidR="000E3747" w:rsidRPr="00AF4C71" w:rsidRDefault="000E3747" w:rsidP="000E3747">
      <w:pPr>
        <w:widowControl w:val="0"/>
        <w:autoSpaceDE w:val="0"/>
        <w:autoSpaceDN w:val="0"/>
        <w:adjustRightInd w:val="0"/>
        <w:rPr>
          <w:rFonts w:ascii="Arial" w:hAnsi="Arial" w:cs="Arial"/>
          <w:color w:val="0C1E2D"/>
          <w:sz w:val="16"/>
          <w:szCs w:val="25"/>
        </w:rPr>
      </w:pPr>
    </w:p>
    <w:p w:rsidR="000E3747" w:rsidRPr="000E3747" w:rsidRDefault="000E3747" w:rsidP="00257EFA">
      <w:pPr>
        <w:widowControl w:val="0"/>
        <w:autoSpaceDE w:val="0"/>
        <w:autoSpaceDN w:val="0"/>
        <w:adjustRightInd w:val="0"/>
        <w:rPr>
          <w:rFonts w:ascii="Verdana" w:hAnsi="Verdana" w:cs="Verdana"/>
          <w:b/>
          <w:bCs/>
          <w:color w:val="4A9535"/>
          <w:sz w:val="25"/>
          <w:szCs w:val="25"/>
        </w:rPr>
      </w:pPr>
      <w:r w:rsidRPr="000E3747">
        <w:rPr>
          <w:rFonts w:ascii="Verdana" w:hAnsi="Verdana" w:cs="Verdana"/>
          <w:b/>
          <w:bCs/>
          <w:color w:val="4A9535"/>
          <w:sz w:val="25"/>
          <w:szCs w:val="25"/>
        </w:rPr>
        <w:t>Residential Schools</w:t>
      </w:r>
    </w:p>
    <w:p w:rsidR="000E3747" w:rsidRPr="000E3747" w:rsidRDefault="000E3747" w:rsidP="000E3747">
      <w:pPr>
        <w:widowControl w:val="0"/>
        <w:autoSpaceDE w:val="0"/>
        <w:autoSpaceDN w:val="0"/>
        <w:adjustRightInd w:val="0"/>
        <w:rPr>
          <w:rFonts w:ascii="Arial" w:hAnsi="Arial" w:cs="Arial"/>
          <w:color w:val="0C1E2D"/>
          <w:sz w:val="25"/>
          <w:szCs w:val="25"/>
        </w:rPr>
      </w:pPr>
      <w:r w:rsidRPr="000E3747">
        <w:rPr>
          <w:rFonts w:ascii="Arial" w:hAnsi="Arial" w:cs="Arial"/>
          <w:color w:val="0C1E2D"/>
          <w:sz w:val="25"/>
          <w:szCs w:val="25"/>
        </w:rPr>
        <w:t>A residential school is an institution where students typically go and live full time while attending. These can be private or state schools.  The state school</w:t>
      </w:r>
      <w:r w:rsidR="00590197">
        <w:rPr>
          <w:rFonts w:ascii="Arial" w:hAnsi="Arial" w:cs="Arial"/>
          <w:color w:val="0C1E2D"/>
          <w:sz w:val="25"/>
          <w:szCs w:val="25"/>
        </w:rPr>
        <w:t xml:space="preserve"> in</w:t>
      </w:r>
      <w:r w:rsidRPr="000E3747">
        <w:rPr>
          <w:rFonts w:ascii="Arial" w:hAnsi="Arial" w:cs="Arial"/>
          <w:color w:val="0C1E2D"/>
          <w:sz w:val="25"/>
          <w:szCs w:val="25"/>
        </w:rPr>
        <w:t xml:space="preserve"> Florida is the Florida School for</w:t>
      </w:r>
      <w:r w:rsidR="00590197">
        <w:rPr>
          <w:rFonts w:ascii="Arial" w:hAnsi="Arial" w:cs="Arial"/>
          <w:color w:val="0C1E2D"/>
          <w:sz w:val="25"/>
          <w:szCs w:val="25"/>
        </w:rPr>
        <w:t xml:space="preserve"> the Deaf and Blind known as FS</w:t>
      </w:r>
      <w:r w:rsidRPr="000E3747">
        <w:rPr>
          <w:rFonts w:ascii="Arial" w:hAnsi="Arial" w:cs="Arial"/>
          <w:color w:val="0C1E2D"/>
          <w:sz w:val="25"/>
          <w:szCs w:val="25"/>
        </w:rPr>
        <w:t>D</w:t>
      </w:r>
      <w:r w:rsidR="00590197">
        <w:rPr>
          <w:rFonts w:ascii="Arial" w:hAnsi="Arial" w:cs="Arial"/>
          <w:color w:val="0C1E2D"/>
          <w:sz w:val="25"/>
          <w:szCs w:val="25"/>
        </w:rPr>
        <w:t>B</w:t>
      </w:r>
      <w:r w:rsidRPr="000E3747">
        <w:rPr>
          <w:rFonts w:ascii="Arial" w:hAnsi="Arial" w:cs="Arial"/>
          <w:color w:val="0C1E2D"/>
          <w:sz w:val="25"/>
          <w:szCs w:val="25"/>
        </w:rPr>
        <w:t>. All the students in the school are deaf or hard of hearing. They are often educated by deaf teachers or teachers who are trained in deaf education. Some residential schools offer day-only options for students that are able to commute from home.</w:t>
      </w:r>
    </w:p>
    <w:p w:rsidR="000E3747" w:rsidRPr="00AF4C71" w:rsidRDefault="00AF4C71" w:rsidP="00AF4C71">
      <w:pPr>
        <w:widowControl w:val="0"/>
        <w:tabs>
          <w:tab w:val="left" w:pos="1239"/>
        </w:tabs>
        <w:autoSpaceDE w:val="0"/>
        <w:autoSpaceDN w:val="0"/>
        <w:adjustRightInd w:val="0"/>
        <w:rPr>
          <w:rFonts w:ascii="Arial" w:hAnsi="Arial" w:cs="Arial"/>
          <w:color w:val="0C1E2D"/>
          <w:sz w:val="16"/>
          <w:szCs w:val="25"/>
        </w:rPr>
      </w:pPr>
      <w:r w:rsidRPr="00AF4C71">
        <w:rPr>
          <w:rFonts w:ascii="Arial" w:hAnsi="Arial" w:cs="Arial"/>
          <w:color w:val="0C1E2D"/>
          <w:sz w:val="16"/>
          <w:szCs w:val="25"/>
        </w:rPr>
        <w:tab/>
      </w:r>
    </w:p>
    <w:p w:rsidR="000E3747" w:rsidRDefault="000E3747" w:rsidP="00AF4C71">
      <w:pPr>
        <w:widowControl w:val="0"/>
        <w:autoSpaceDE w:val="0"/>
        <w:autoSpaceDN w:val="0"/>
        <w:adjustRightInd w:val="0"/>
        <w:rPr>
          <w:rFonts w:ascii="Verdana" w:hAnsi="Verdana" w:cs="Verdana"/>
          <w:b/>
          <w:bCs/>
          <w:color w:val="4A9535"/>
          <w:sz w:val="25"/>
          <w:szCs w:val="25"/>
        </w:rPr>
      </w:pPr>
      <w:r>
        <w:rPr>
          <w:rFonts w:ascii="Verdana" w:hAnsi="Verdana" w:cs="Verdana"/>
          <w:b/>
          <w:bCs/>
          <w:color w:val="4A9535"/>
          <w:sz w:val="25"/>
          <w:szCs w:val="25"/>
        </w:rPr>
        <w:t>Oral Day Schools</w:t>
      </w:r>
    </w:p>
    <w:p w:rsidR="000E3747" w:rsidRPr="00AF4C71" w:rsidRDefault="000E3747" w:rsidP="000E3747">
      <w:pPr>
        <w:widowControl w:val="0"/>
        <w:autoSpaceDE w:val="0"/>
        <w:autoSpaceDN w:val="0"/>
        <w:adjustRightInd w:val="0"/>
        <w:rPr>
          <w:rFonts w:ascii="Helvetica" w:hAnsi="Helvetica" w:cs="Helvetica"/>
          <w:color w:val="262626"/>
          <w:sz w:val="26"/>
          <w:szCs w:val="26"/>
        </w:rPr>
      </w:pPr>
      <w:r w:rsidRPr="000E3747">
        <w:rPr>
          <w:rFonts w:ascii="Arial" w:hAnsi="Arial" w:cs="Arial"/>
          <w:color w:val="0C1E2D"/>
          <w:sz w:val="25"/>
          <w:szCs w:val="25"/>
        </w:rPr>
        <w:t>Oral Day Schools focus more</w:t>
      </w:r>
      <w:r w:rsidR="00CE035A">
        <w:rPr>
          <w:rFonts w:ascii="Arial" w:hAnsi="Arial" w:cs="Arial"/>
          <w:color w:val="0C1E2D"/>
          <w:sz w:val="25"/>
          <w:szCs w:val="25"/>
        </w:rPr>
        <w:t xml:space="preserve"> on auditory and oral skills; their focus is on listening, learning and spoken language skills students will need to succeed. They </w:t>
      </w:r>
      <w:r w:rsidRPr="000E3747">
        <w:rPr>
          <w:rFonts w:ascii="Arial" w:hAnsi="Arial" w:cs="Arial"/>
          <w:color w:val="0C1E2D"/>
          <w:sz w:val="25"/>
          <w:szCs w:val="25"/>
        </w:rPr>
        <w:t>do not incorporate sign language.</w:t>
      </w:r>
      <w:r>
        <w:rPr>
          <w:rFonts w:ascii="Arial" w:hAnsi="Arial" w:cs="Arial"/>
          <w:color w:val="0C1E2D"/>
          <w:sz w:val="25"/>
          <w:szCs w:val="25"/>
        </w:rPr>
        <w:t xml:space="preserve"> These schools</w:t>
      </w:r>
      <w:r w:rsidRPr="000E3747">
        <w:rPr>
          <w:rFonts w:ascii="Arial" w:hAnsi="Arial" w:cs="Arial"/>
          <w:color w:val="0C1E2D"/>
          <w:sz w:val="25"/>
          <w:szCs w:val="25"/>
        </w:rPr>
        <w:t xml:space="preserve"> are day schools and the students return home each day.</w:t>
      </w:r>
      <w:r w:rsidR="0075498C">
        <w:rPr>
          <w:rFonts w:ascii="Arial" w:hAnsi="Arial" w:cs="Arial"/>
          <w:color w:val="0C1E2D"/>
          <w:sz w:val="25"/>
          <w:szCs w:val="25"/>
        </w:rPr>
        <w:t xml:space="preserve"> These schools tend to only go to a certain age, most often around the age of 7.</w:t>
      </w:r>
      <w:r>
        <w:rPr>
          <w:rFonts w:ascii="Arial" w:hAnsi="Arial" w:cs="Arial"/>
          <w:color w:val="0C1E2D"/>
          <w:sz w:val="25"/>
          <w:szCs w:val="25"/>
        </w:rPr>
        <w:t xml:space="preserve"> The nearest Oral Day School i</w:t>
      </w:r>
      <w:r w:rsidR="00CE035A">
        <w:rPr>
          <w:rFonts w:ascii="Arial" w:hAnsi="Arial" w:cs="Arial"/>
          <w:color w:val="0C1E2D"/>
          <w:sz w:val="25"/>
          <w:szCs w:val="25"/>
        </w:rPr>
        <w:t xml:space="preserve">n Jacksonville is Clarke School for Hearing and Speech.   </w:t>
      </w:r>
    </w:p>
    <w:p w:rsidR="00900959" w:rsidRPr="009D4D1B" w:rsidRDefault="00900959" w:rsidP="000E3747">
      <w:pPr>
        <w:widowControl w:val="0"/>
        <w:autoSpaceDE w:val="0"/>
        <w:autoSpaceDN w:val="0"/>
        <w:adjustRightInd w:val="0"/>
        <w:rPr>
          <w:rFonts w:ascii="Arial" w:hAnsi="Arial" w:cs="Arial"/>
          <w:color w:val="0C1E2D"/>
          <w:sz w:val="12"/>
          <w:szCs w:val="25"/>
        </w:rPr>
      </w:pPr>
    </w:p>
    <w:p w:rsidR="000E3747" w:rsidRPr="000E3747" w:rsidRDefault="000E3747" w:rsidP="000E3747">
      <w:pPr>
        <w:widowControl w:val="0"/>
        <w:autoSpaceDE w:val="0"/>
        <w:autoSpaceDN w:val="0"/>
        <w:adjustRightInd w:val="0"/>
        <w:rPr>
          <w:rFonts w:ascii="Verdana" w:hAnsi="Verdana" w:cs="Verdana"/>
          <w:b/>
          <w:bCs/>
          <w:color w:val="4A9535"/>
          <w:sz w:val="25"/>
          <w:szCs w:val="25"/>
        </w:rPr>
      </w:pPr>
      <w:r w:rsidRPr="000E3747">
        <w:rPr>
          <w:rFonts w:ascii="Verdana" w:hAnsi="Verdana" w:cs="Verdana"/>
          <w:b/>
          <w:bCs/>
          <w:color w:val="4A9535"/>
          <w:sz w:val="25"/>
          <w:szCs w:val="25"/>
        </w:rPr>
        <w:t>Mainstreaming (Public School)</w:t>
      </w:r>
    </w:p>
    <w:p w:rsidR="000E3747" w:rsidRPr="000E3747" w:rsidRDefault="000E3747" w:rsidP="000E3747">
      <w:pPr>
        <w:widowControl w:val="0"/>
        <w:autoSpaceDE w:val="0"/>
        <w:autoSpaceDN w:val="0"/>
        <w:adjustRightInd w:val="0"/>
        <w:rPr>
          <w:rFonts w:ascii="Arial" w:hAnsi="Arial" w:cs="Arial"/>
          <w:color w:val="0C1E2D"/>
          <w:sz w:val="25"/>
          <w:szCs w:val="25"/>
        </w:rPr>
      </w:pPr>
      <w:r w:rsidRPr="000E3747">
        <w:rPr>
          <w:rFonts w:ascii="Arial" w:hAnsi="Arial" w:cs="Arial"/>
          <w:color w:val="0C1E2D"/>
          <w:sz w:val="25"/>
          <w:szCs w:val="25"/>
        </w:rPr>
        <w:t xml:space="preserve">Mainstreaming is when a deaf or hard of hearing student attends a local public school with hearing students. The experience can vary greatly depending on the support services the school has to provide and the needs of the student. Because deafness is considered a “low incidence disability” by government education code (meaning there isn’t a large number of deaf children in a concentrated area), there is limited funding available and every school </w:t>
      </w:r>
      <w:r w:rsidR="005538B9">
        <w:rPr>
          <w:rFonts w:ascii="Arial" w:hAnsi="Arial" w:cs="Arial"/>
          <w:color w:val="0C1E2D"/>
          <w:sz w:val="25"/>
          <w:szCs w:val="25"/>
        </w:rPr>
        <w:t>district handles it differently</w:t>
      </w:r>
      <w:r w:rsidRPr="000E3747">
        <w:rPr>
          <w:rFonts w:ascii="Arial" w:hAnsi="Arial" w:cs="Arial"/>
          <w:color w:val="0C1E2D"/>
          <w:sz w:val="25"/>
          <w:szCs w:val="25"/>
        </w:rPr>
        <w:t>. Here are some examples of how mainstreaming can vary:</w:t>
      </w:r>
    </w:p>
    <w:p w:rsidR="000E3747" w:rsidRPr="000E3747" w:rsidRDefault="000E3747" w:rsidP="000E3747">
      <w:pPr>
        <w:widowControl w:val="0"/>
        <w:numPr>
          <w:ilvl w:val="0"/>
          <w:numId w:val="5"/>
        </w:numPr>
        <w:tabs>
          <w:tab w:val="left" w:pos="220"/>
          <w:tab w:val="left" w:pos="720"/>
        </w:tabs>
        <w:autoSpaceDE w:val="0"/>
        <w:autoSpaceDN w:val="0"/>
        <w:adjustRightInd w:val="0"/>
        <w:ind w:hanging="720"/>
        <w:rPr>
          <w:rFonts w:ascii="Arial" w:hAnsi="Arial" w:cs="Arial"/>
          <w:color w:val="0C1E2D"/>
          <w:sz w:val="25"/>
          <w:szCs w:val="25"/>
        </w:rPr>
      </w:pPr>
      <w:r w:rsidRPr="000E3747">
        <w:rPr>
          <w:rFonts w:ascii="Arial" w:hAnsi="Arial" w:cs="Arial"/>
          <w:b/>
          <w:bCs/>
          <w:color w:val="0C1E2D"/>
          <w:sz w:val="25"/>
          <w:szCs w:val="25"/>
        </w:rPr>
        <w:t>Regular Classroom</w:t>
      </w:r>
      <w:r w:rsidR="001C27A6">
        <w:rPr>
          <w:rFonts w:ascii="Arial" w:hAnsi="Arial" w:cs="Arial"/>
          <w:color w:val="0C1E2D"/>
          <w:sz w:val="25"/>
          <w:szCs w:val="25"/>
        </w:rPr>
        <w:t xml:space="preserve"> </w:t>
      </w:r>
      <w:r w:rsidRPr="000E3747">
        <w:rPr>
          <w:rFonts w:ascii="Arial" w:hAnsi="Arial" w:cs="Arial"/>
          <w:color w:val="0C1E2D"/>
          <w:sz w:val="25"/>
          <w:szCs w:val="25"/>
        </w:rPr>
        <w:t>The student is in a regular classroom with hearing students and all instruction is from the classroom teacher(s). There are little to no additional support services provided for the deaf or hard of hearing student.</w:t>
      </w:r>
    </w:p>
    <w:p w:rsidR="000E3747" w:rsidRPr="000E3747" w:rsidRDefault="000E3747" w:rsidP="000E3747">
      <w:pPr>
        <w:widowControl w:val="0"/>
        <w:numPr>
          <w:ilvl w:val="0"/>
          <w:numId w:val="5"/>
        </w:numPr>
        <w:tabs>
          <w:tab w:val="left" w:pos="220"/>
          <w:tab w:val="left" w:pos="720"/>
        </w:tabs>
        <w:autoSpaceDE w:val="0"/>
        <w:autoSpaceDN w:val="0"/>
        <w:adjustRightInd w:val="0"/>
        <w:ind w:hanging="720"/>
        <w:rPr>
          <w:rFonts w:ascii="Arial" w:hAnsi="Arial" w:cs="Arial"/>
          <w:color w:val="0C1E2D"/>
          <w:sz w:val="25"/>
          <w:szCs w:val="25"/>
        </w:rPr>
      </w:pPr>
      <w:r w:rsidRPr="000E3747">
        <w:rPr>
          <w:rFonts w:ascii="Arial" w:hAnsi="Arial" w:cs="Arial"/>
          <w:b/>
          <w:bCs/>
          <w:color w:val="0C1E2D"/>
          <w:sz w:val="25"/>
          <w:szCs w:val="25"/>
        </w:rPr>
        <w:t>Regular Classroom with additional support services</w:t>
      </w:r>
      <w:r w:rsidRPr="000E3747">
        <w:rPr>
          <w:rFonts w:ascii="Arial" w:hAnsi="Arial" w:cs="Arial"/>
          <w:color w:val="0C1E2D"/>
          <w:sz w:val="25"/>
          <w:szCs w:val="25"/>
        </w:rPr>
        <w:t> The student is in a regular classroom with hearing students, however, there is some support in addition to the classroom teacher(s). The support may come from an additional teacher, teacher consultant, teacher of the deaf, speech/language specia</w:t>
      </w:r>
      <w:r w:rsidR="00900959">
        <w:rPr>
          <w:rFonts w:ascii="Arial" w:hAnsi="Arial" w:cs="Arial"/>
          <w:color w:val="0C1E2D"/>
          <w:sz w:val="25"/>
          <w:szCs w:val="25"/>
        </w:rPr>
        <w:t>list, or interpreter inside or outside the classroom</w:t>
      </w:r>
      <w:r w:rsidRPr="000E3747">
        <w:rPr>
          <w:rFonts w:ascii="Arial" w:hAnsi="Arial" w:cs="Arial"/>
          <w:color w:val="0C1E2D"/>
          <w:sz w:val="25"/>
          <w:szCs w:val="25"/>
        </w:rPr>
        <w:t>.</w:t>
      </w:r>
    </w:p>
    <w:p w:rsidR="000E3747" w:rsidRPr="000E3747" w:rsidRDefault="000E3747" w:rsidP="000E3747">
      <w:pPr>
        <w:widowControl w:val="0"/>
        <w:numPr>
          <w:ilvl w:val="0"/>
          <w:numId w:val="5"/>
        </w:numPr>
        <w:tabs>
          <w:tab w:val="left" w:pos="220"/>
          <w:tab w:val="left" w:pos="720"/>
        </w:tabs>
        <w:autoSpaceDE w:val="0"/>
        <w:autoSpaceDN w:val="0"/>
        <w:adjustRightInd w:val="0"/>
        <w:ind w:hanging="720"/>
        <w:rPr>
          <w:rFonts w:ascii="Arial" w:hAnsi="Arial" w:cs="Arial"/>
          <w:color w:val="0C1E2D"/>
          <w:sz w:val="25"/>
          <w:szCs w:val="25"/>
        </w:rPr>
      </w:pPr>
      <w:r w:rsidRPr="000E3747">
        <w:rPr>
          <w:rFonts w:ascii="Arial" w:hAnsi="Arial" w:cs="Arial"/>
          <w:b/>
          <w:bCs/>
          <w:color w:val="0C1E2D"/>
          <w:sz w:val="25"/>
          <w:szCs w:val="25"/>
        </w:rPr>
        <w:t>Resource Room</w:t>
      </w:r>
      <w:r w:rsidR="001C27A6">
        <w:rPr>
          <w:rFonts w:ascii="Arial" w:hAnsi="Arial" w:cs="Arial"/>
          <w:color w:val="0C1E2D"/>
          <w:sz w:val="25"/>
          <w:szCs w:val="25"/>
        </w:rPr>
        <w:t xml:space="preserve"> </w:t>
      </w:r>
      <w:r w:rsidRPr="000E3747">
        <w:rPr>
          <w:rFonts w:ascii="Arial" w:hAnsi="Arial" w:cs="Arial"/>
          <w:color w:val="0C1E2D"/>
          <w:sz w:val="25"/>
          <w:szCs w:val="25"/>
        </w:rPr>
        <w:t xml:space="preserve">The student is in a regular classroom with hearing </w:t>
      </w:r>
      <w:proofErr w:type="gramStart"/>
      <w:r w:rsidRPr="000E3747">
        <w:rPr>
          <w:rFonts w:ascii="Arial" w:hAnsi="Arial" w:cs="Arial"/>
          <w:color w:val="0C1E2D"/>
          <w:sz w:val="25"/>
          <w:szCs w:val="25"/>
        </w:rPr>
        <w:t>students,</w:t>
      </w:r>
      <w:proofErr w:type="gramEnd"/>
      <w:r w:rsidRPr="000E3747">
        <w:rPr>
          <w:rFonts w:ascii="Arial" w:hAnsi="Arial" w:cs="Arial"/>
          <w:color w:val="0C1E2D"/>
          <w:sz w:val="25"/>
          <w:szCs w:val="25"/>
        </w:rPr>
        <w:t xml:space="preserve"> however, they leave the classroom for designated periods to receive special instruction. </w:t>
      </w:r>
    </w:p>
    <w:p w:rsidR="000E3747" w:rsidRPr="000E3747" w:rsidRDefault="000E3747" w:rsidP="000E3747">
      <w:pPr>
        <w:widowControl w:val="0"/>
        <w:numPr>
          <w:ilvl w:val="0"/>
          <w:numId w:val="5"/>
        </w:numPr>
        <w:tabs>
          <w:tab w:val="left" w:pos="220"/>
          <w:tab w:val="left" w:pos="720"/>
        </w:tabs>
        <w:autoSpaceDE w:val="0"/>
        <w:autoSpaceDN w:val="0"/>
        <w:adjustRightInd w:val="0"/>
        <w:ind w:hanging="720"/>
        <w:rPr>
          <w:rFonts w:ascii="Arial" w:hAnsi="Arial" w:cs="Arial"/>
          <w:color w:val="0C1E2D"/>
          <w:sz w:val="25"/>
          <w:szCs w:val="25"/>
        </w:rPr>
      </w:pPr>
      <w:r w:rsidRPr="000E3747">
        <w:rPr>
          <w:rFonts w:ascii="Arial" w:hAnsi="Arial" w:cs="Arial"/>
          <w:b/>
          <w:bCs/>
          <w:color w:val="0C1E2D"/>
          <w:sz w:val="25"/>
          <w:szCs w:val="25"/>
        </w:rPr>
        <w:t>Self-Contained Classroom</w:t>
      </w:r>
      <w:r w:rsidR="001C27A6">
        <w:rPr>
          <w:rFonts w:ascii="Arial" w:hAnsi="Arial" w:cs="Arial"/>
          <w:color w:val="0C1E2D"/>
          <w:sz w:val="25"/>
          <w:szCs w:val="25"/>
        </w:rPr>
        <w:t xml:space="preserve"> </w:t>
      </w:r>
      <w:r w:rsidRPr="000E3747">
        <w:rPr>
          <w:rFonts w:ascii="Arial" w:hAnsi="Arial" w:cs="Arial"/>
          <w:color w:val="0C1E2D"/>
          <w:sz w:val="25"/>
          <w:szCs w:val="25"/>
        </w:rPr>
        <w:t>The student is in a class, separate from the regular classroo</w:t>
      </w:r>
      <w:r w:rsidR="001C27A6">
        <w:rPr>
          <w:rFonts w:ascii="Arial" w:hAnsi="Arial" w:cs="Arial"/>
          <w:color w:val="0C1E2D"/>
          <w:sz w:val="25"/>
          <w:szCs w:val="25"/>
        </w:rPr>
        <w:t>m, with a teacher for the deaf.</w:t>
      </w:r>
      <w:r w:rsidRPr="000E3747">
        <w:rPr>
          <w:rFonts w:ascii="Arial" w:hAnsi="Arial" w:cs="Arial"/>
          <w:color w:val="0C1E2D"/>
          <w:sz w:val="25"/>
          <w:szCs w:val="25"/>
        </w:rPr>
        <w:t> </w:t>
      </w:r>
    </w:p>
    <w:p w:rsidR="00900959" w:rsidRPr="00AF4C71" w:rsidRDefault="00900959" w:rsidP="000E3747">
      <w:pPr>
        <w:widowControl w:val="0"/>
        <w:autoSpaceDE w:val="0"/>
        <w:autoSpaceDN w:val="0"/>
        <w:adjustRightInd w:val="0"/>
        <w:rPr>
          <w:rFonts w:ascii="Arial" w:hAnsi="Arial" w:cs="Arial"/>
          <w:b/>
          <w:bCs/>
          <w:color w:val="0C1E2D"/>
          <w:sz w:val="12"/>
          <w:szCs w:val="25"/>
        </w:rPr>
      </w:pPr>
    </w:p>
    <w:p w:rsidR="000E3747" w:rsidRPr="000E3747" w:rsidRDefault="000E3747" w:rsidP="000E3747">
      <w:pPr>
        <w:widowControl w:val="0"/>
        <w:autoSpaceDE w:val="0"/>
        <w:autoSpaceDN w:val="0"/>
        <w:adjustRightInd w:val="0"/>
        <w:rPr>
          <w:rFonts w:ascii="Arial" w:hAnsi="Arial" w:cs="Arial"/>
          <w:color w:val="0C1E2D"/>
          <w:sz w:val="25"/>
          <w:szCs w:val="25"/>
        </w:rPr>
      </w:pPr>
      <w:r w:rsidRPr="000E3747">
        <w:rPr>
          <w:rFonts w:ascii="Arial" w:hAnsi="Arial" w:cs="Arial"/>
          <w:color w:val="0C1E2D"/>
          <w:sz w:val="25"/>
          <w:szCs w:val="25"/>
        </w:rPr>
        <w:t xml:space="preserve">With resources </w:t>
      </w:r>
      <w:proofErr w:type="gramStart"/>
      <w:r w:rsidRPr="000E3747">
        <w:rPr>
          <w:rFonts w:ascii="Arial" w:hAnsi="Arial" w:cs="Arial"/>
          <w:color w:val="0C1E2D"/>
          <w:sz w:val="25"/>
          <w:szCs w:val="25"/>
        </w:rPr>
        <w:t>being shared</w:t>
      </w:r>
      <w:proofErr w:type="gramEnd"/>
      <w:r w:rsidRPr="000E3747">
        <w:rPr>
          <w:rFonts w:ascii="Arial" w:hAnsi="Arial" w:cs="Arial"/>
          <w:color w:val="0C1E2D"/>
          <w:sz w:val="25"/>
          <w:szCs w:val="25"/>
        </w:rPr>
        <w:t xml:space="preserve"> across school districts, students are often bused to one central location where they are with a group of deaf and hard</w:t>
      </w:r>
      <w:r w:rsidR="002760D3">
        <w:rPr>
          <w:rFonts w:ascii="Arial" w:hAnsi="Arial" w:cs="Arial"/>
          <w:color w:val="0C1E2D"/>
          <w:sz w:val="25"/>
          <w:szCs w:val="25"/>
        </w:rPr>
        <w:t>-</w:t>
      </w:r>
      <w:r w:rsidRPr="000E3747">
        <w:rPr>
          <w:rFonts w:ascii="Arial" w:hAnsi="Arial" w:cs="Arial"/>
          <w:color w:val="0C1E2D"/>
          <w:sz w:val="25"/>
          <w:szCs w:val="25"/>
        </w:rPr>
        <w:t>of</w:t>
      </w:r>
      <w:r w:rsidR="002760D3">
        <w:rPr>
          <w:rFonts w:ascii="Arial" w:hAnsi="Arial" w:cs="Arial"/>
          <w:color w:val="0C1E2D"/>
          <w:sz w:val="25"/>
          <w:szCs w:val="25"/>
        </w:rPr>
        <w:t>-</w:t>
      </w:r>
      <w:r w:rsidRPr="000E3747">
        <w:rPr>
          <w:rFonts w:ascii="Arial" w:hAnsi="Arial" w:cs="Arial"/>
          <w:color w:val="0C1E2D"/>
          <w:sz w:val="25"/>
          <w:szCs w:val="25"/>
        </w:rPr>
        <w:t>hearing students as well as hearing students, yet they may also have a self</w:t>
      </w:r>
      <w:r w:rsidR="002760D3">
        <w:rPr>
          <w:rFonts w:ascii="Arial" w:hAnsi="Arial" w:cs="Arial"/>
          <w:color w:val="0C1E2D"/>
          <w:sz w:val="25"/>
          <w:szCs w:val="25"/>
        </w:rPr>
        <w:t>-</w:t>
      </w:r>
      <w:r w:rsidRPr="000E3747">
        <w:rPr>
          <w:rFonts w:ascii="Arial" w:hAnsi="Arial" w:cs="Arial"/>
          <w:color w:val="0C1E2D"/>
          <w:sz w:val="25"/>
          <w:szCs w:val="25"/>
        </w:rPr>
        <w:t xml:space="preserve">contained classroom that they can go to throughout the day for additional support. </w:t>
      </w:r>
      <w:r w:rsidR="00900959">
        <w:rPr>
          <w:rFonts w:ascii="Arial" w:hAnsi="Arial" w:cs="Arial"/>
          <w:color w:val="0C1E2D"/>
          <w:sz w:val="25"/>
          <w:szCs w:val="25"/>
        </w:rPr>
        <w:t xml:space="preserve">In Duval </w:t>
      </w:r>
      <w:r w:rsidR="001C27A6">
        <w:rPr>
          <w:rFonts w:ascii="Arial" w:hAnsi="Arial" w:cs="Arial"/>
          <w:color w:val="0C1E2D"/>
          <w:sz w:val="25"/>
          <w:szCs w:val="25"/>
        </w:rPr>
        <w:t>County, the two high</w:t>
      </w:r>
      <w:r w:rsidR="00900959">
        <w:rPr>
          <w:rFonts w:ascii="Arial" w:hAnsi="Arial" w:cs="Arial"/>
          <w:color w:val="0C1E2D"/>
          <w:sz w:val="25"/>
          <w:szCs w:val="25"/>
        </w:rPr>
        <w:t xml:space="preserve"> schools </w:t>
      </w:r>
      <w:r w:rsidR="001C27A6">
        <w:rPr>
          <w:rFonts w:ascii="Arial" w:hAnsi="Arial" w:cs="Arial"/>
          <w:color w:val="0C1E2D"/>
          <w:sz w:val="25"/>
          <w:szCs w:val="25"/>
        </w:rPr>
        <w:t>that fulfill this role are</w:t>
      </w:r>
      <w:r w:rsidR="00900959">
        <w:rPr>
          <w:rFonts w:ascii="Arial" w:hAnsi="Arial" w:cs="Arial"/>
          <w:color w:val="0C1E2D"/>
          <w:sz w:val="25"/>
          <w:szCs w:val="25"/>
        </w:rPr>
        <w:t xml:space="preserve"> Atlantic Coast High School and Ed White.  </w:t>
      </w:r>
    </w:p>
    <w:p w:rsidR="000E3747" w:rsidRPr="009D4D1B" w:rsidRDefault="000E3747" w:rsidP="00AF4C71">
      <w:pPr>
        <w:widowControl w:val="0"/>
        <w:tabs>
          <w:tab w:val="left" w:pos="220"/>
          <w:tab w:val="left" w:pos="720"/>
        </w:tabs>
        <w:autoSpaceDE w:val="0"/>
        <w:autoSpaceDN w:val="0"/>
        <w:adjustRightInd w:val="0"/>
        <w:jc w:val="center"/>
        <w:rPr>
          <w:rFonts w:ascii="Arial" w:hAnsi="Arial" w:cs="Arial"/>
          <w:color w:val="0C1E2D"/>
          <w:sz w:val="12"/>
          <w:szCs w:val="25"/>
        </w:rPr>
      </w:pPr>
    </w:p>
    <w:p w:rsidR="000140B3" w:rsidRPr="00AF4C71" w:rsidRDefault="000E3747" w:rsidP="00AF4C71">
      <w:pPr>
        <w:widowControl w:val="0"/>
        <w:autoSpaceDE w:val="0"/>
        <w:autoSpaceDN w:val="0"/>
        <w:adjustRightInd w:val="0"/>
        <w:jc w:val="center"/>
        <w:rPr>
          <w:rFonts w:ascii="Verdana" w:hAnsi="Verdana" w:cs="Verdana"/>
          <w:b/>
          <w:bCs/>
          <w:sz w:val="25"/>
          <w:szCs w:val="25"/>
        </w:rPr>
      </w:pPr>
      <w:r w:rsidRPr="000E3747">
        <w:rPr>
          <w:rFonts w:ascii="Verdana" w:hAnsi="Verdana" w:cs="Verdana"/>
          <w:b/>
          <w:bCs/>
          <w:sz w:val="25"/>
          <w:szCs w:val="25"/>
        </w:rPr>
        <w:t>Making Education Decisions</w:t>
      </w:r>
    </w:p>
    <w:p w:rsidR="000E3747" w:rsidRPr="00AF4C71" w:rsidRDefault="000140B3" w:rsidP="00AF4C71">
      <w:pPr>
        <w:widowControl w:val="0"/>
        <w:tabs>
          <w:tab w:val="left" w:pos="220"/>
          <w:tab w:val="left" w:pos="720"/>
        </w:tabs>
        <w:autoSpaceDE w:val="0"/>
        <w:autoSpaceDN w:val="0"/>
        <w:adjustRightInd w:val="0"/>
        <w:rPr>
          <w:rFonts w:ascii="Arial" w:hAnsi="Arial" w:cs="Arial"/>
          <w:color w:val="0C1E2D"/>
          <w:sz w:val="25"/>
          <w:szCs w:val="25"/>
        </w:rPr>
      </w:pPr>
      <w:r>
        <w:rPr>
          <w:rFonts w:ascii="Arial" w:hAnsi="Arial" w:cs="Arial"/>
          <w:color w:val="0C1E2D"/>
          <w:sz w:val="25"/>
          <w:szCs w:val="25"/>
        </w:rPr>
        <w:t xml:space="preserve">The best thing to do: RESEARCH! </w:t>
      </w:r>
      <w:r w:rsidR="000E3747" w:rsidRPr="000140B3">
        <w:rPr>
          <w:rFonts w:ascii="Arial" w:hAnsi="Arial" w:cs="Arial"/>
          <w:color w:val="0C1E2D"/>
          <w:sz w:val="25"/>
          <w:szCs w:val="25"/>
        </w:rPr>
        <w:t xml:space="preserve"> Every child is different – with different learning styles, different personalities, differe</w:t>
      </w:r>
      <w:bookmarkStart w:id="0" w:name="_GoBack"/>
      <w:bookmarkEnd w:id="0"/>
      <w:r w:rsidR="000E3747" w:rsidRPr="000140B3">
        <w:rPr>
          <w:rFonts w:ascii="Arial" w:hAnsi="Arial" w:cs="Arial"/>
          <w:color w:val="0C1E2D"/>
          <w:sz w:val="25"/>
          <w:szCs w:val="25"/>
        </w:rPr>
        <w:t>nt strengths, and different levels of hearing loss.</w:t>
      </w:r>
      <w:r>
        <w:rPr>
          <w:rFonts w:ascii="Arial" w:hAnsi="Arial" w:cs="Arial"/>
          <w:color w:val="0C1E2D"/>
          <w:sz w:val="25"/>
          <w:szCs w:val="25"/>
        </w:rPr>
        <w:t xml:space="preserve">  </w:t>
      </w:r>
      <w:r w:rsidRPr="000140B3">
        <w:rPr>
          <w:rFonts w:ascii="Arial" w:hAnsi="Arial" w:cs="Arial"/>
          <w:color w:val="0C1E2D"/>
          <w:sz w:val="25"/>
          <w:szCs w:val="25"/>
        </w:rPr>
        <w:t>Remember, e</w:t>
      </w:r>
      <w:r w:rsidR="000E3747" w:rsidRPr="000140B3">
        <w:rPr>
          <w:rFonts w:ascii="Arial" w:hAnsi="Arial" w:cs="Arial"/>
          <w:color w:val="0C1E2D"/>
          <w:sz w:val="25"/>
          <w:szCs w:val="25"/>
        </w:rPr>
        <w:t>ducation qualit</w:t>
      </w:r>
      <w:r w:rsidR="00AF4C71">
        <w:rPr>
          <w:rFonts w:ascii="Arial" w:hAnsi="Arial" w:cs="Arial"/>
          <w:color w:val="0C1E2D"/>
          <w:sz w:val="25"/>
          <w:szCs w:val="25"/>
        </w:rPr>
        <w:t>y varies from school to school.</w:t>
      </w:r>
    </w:p>
    <w:p w:rsidR="00900959" w:rsidRPr="00900959" w:rsidRDefault="00AF4C71" w:rsidP="00AF4C71">
      <w:pPr>
        <w:jc w:val="right"/>
        <w:rPr>
          <w:sz w:val="22"/>
          <w:szCs w:val="25"/>
        </w:rPr>
      </w:pPr>
      <w:r>
        <w:rPr>
          <w:sz w:val="22"/>
          <w:szCs w:val="25"/>
        </w:rPr>
        <w:t>&lt;SigningSavvy.com&gt;</w:t>
      </w:r>
    </w:p>
    <w:sectPr w:rsidR="00900959" w:rsidRPr="00900959" w:rsidSect="00257EFA">
      <w:pgSz w:w="12240" w:h="15840"/>
      <w:pgMar w:top="720" w:right="54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useFELayout/>
    <w:compatSetting w:name="compatibilityMode" w:uri="http://schemas.microsoft.com/office/word" w:val="12"/>
  </w:compat>
  <w:rsids>
    <w:rsidRoot w:val="000E3747"/>
    <w:rsid w:val="000060FA"/>
    <w:rsid w:val="000140B3"/>
    <w:rsid w:val="000E3747"/>
    <w:rsid w:val="001C27A6"/>
    <w:rsid w:val="00257EFA"/>
    <w:rsid w:val="002760D3"/>
    <w:rsid w:val="002F70F2"/>
    <w:rsid w:val="00303377"/>
    <w:rsid w:val="003A2E1D"/>
    <w:rsid w:val="00512094"/>
    <w:rsid w:val="005538B9"/>
    <w:rsid w:val="00590197"/>
    <w:rsid w:val="006E52F5"/>
    <w:rsid w:val="006F1D8B"/>
    <w:rsid w:val="0075498C"/>
    <w:rsid w:val="00900959"/>
    <w:rsid w:val="009D4D1B"/>
    <w:rsid w:val="00AF4C71"/>
    <w:rsid w:val="00B42EE2"/>
    <w:rsid w:val="00C35582"/>
    <w:rsid w:val="00C44EE8"/>
    <w:rsid w:val="00CC521B"/>
    <w:rsid w:val="00CE035A"/>
    <w:rsid w:val="00D927E7"/>
    <w:rsid w:val="00EB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AFABB"/>
  <w15:docId w15:val="{17816A09-B4E9-4BCC-9DFC-1160E20A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9E68-E948-4D38-8BDE-A011431A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Haralambou</dc:creator>
  <cp:keywords/>
  <dc:description/>
  <cp:lastModifiedBy>Haralambou, Charlotte B.</cp:lastModifiedBy>
  <cp:revision>7</cp:revision>
  <cp:lastPrinted>2017-10-16T16:54:00Z</cp:lastPrinted>
  <dcterms:created xsi:type="dcterms:W3CDTF">2013-10-02T12:48:00Z</dcterms:created>
  <dcterms:modified xsi:type="dcterms:W3CDTF">2017-10-16T16:54:00Z</dcterms:modified>
</cp:coreProperties>
</file>